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15243769"/>
      <w:bookmarkStart w:id="1" w:name="_Toc364078053"/>
      <w:bookmarkStart w:id="2" w:name="_Toc115059246"/>
      <w:bookmarkStart w:id="3" w:name="_Toc164607305"/>
      <w:bookmarkStart w:id="4" w:name="_Toc115081867"/>
      <w:bookmarkStart w:id="5" w:name="_Toc115058937"/>
      <w:bookmarkStart w:id="6" w:name="_Toc115059064"/>
      <w:r>
        <w:t>Глава 1. Установка и запуск программы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4"/>
      </w:pPr>
      <w:bookmarkStart w:id="7" w:name="_Toc164607306"/>
      <w:bookmarkStart w:id="8" w:name="_Toc364078054"/>
      <w:bookmarkStart w:id="9" w:name="_Toc115059247"/>
      <w:bookmarkStart w:id="10" w:name="_Toc94246356"/>
      <w:bookmarkStart w:id="11" w:name="_Toc96829451"/>
      <w:bookmarkStart w:id="12" w:name="_Toc89768527"/>
      <w:bookmarkStart w:id="13" w:name="_Toc115059065"/>
      <w:bookmarkStart w:id="14" w:name="_Toc94246683"/>
      <w:bookmarkStart w:id="15" w:name="_Toc115081868"/>
      <w:bookmarkStart w:id="16" w:name="_Toc115058938"/>
      <w:bookmarkStart w:id="17" w:name="_Toc92196152"/>
      <w:bookmarkStart w:id="18" w:name="_Toc88739413"/>
      <w:bookmarkStart w:id="19" w:name="_Toc115243770"/>
      <w:bookmarkStart w:id="20" w:name="_Toc89783450"/>
      <w:bookmarkStart w:id="21" w:name="_Toc114641936"/>
      <w:bookmarkStart w:id="22" w:name="_Toc96958778"/>
      <w:bookmarkStart w:id="23" w:name="_Toc88739231"/>
      <w:r>
        <w:t>Требования к компьютеру и операционной системе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10"/>
        <w:rPr>
          <w:spacing w:val="-8"/>
        </w:rPr>
      </w:pPr>
      <w:r>
        <w:t>Программа</w:t>
      </w:r>
      <w:r>
        <w:rPr>
          <w:i/>
          <w:iCs/>
        </w:rPr>
        <w:t xml:space="preserve"> </w:t>
      </w:r>
      <w:r>
        <w:t xml:space="preserve">предназначена для работы на </w:t>
      </w:r>
      <w:r>
        <w:rPr>
          <w:lang w:val="en-US"/>
        </w:rPr>
        <w:t>Windows</w:t>
      </w:r>
      <w:r>
        <w:noBreakHyphen/>
      </w:r>
      <w:r>
        <w:t>совместимых компьютерах. Компьютер должен иметь</w:t>
      </w:r>
      <w:r>
        <w:rPr>
          <w:spacing w:val="-8"/>
        </w:rPr>
        <w:t>:</w:t>
      </w:r>
    </w:p>
    <w:p>
      <w:pPr>
        <w:pStyle w:val="12"/>
        <w:rPr>
          <w:lang w:val="ru-RU"/>
        </w:rPr>
      </w:pPr>
      <w:r>
        <w:rPr>
          <w:lang w:val="ru-RU"/>
        </w:rPr>
        <w:t xml:space="preserve">операционную систему </w:t>
      </w:r>
      <w:r>
        <w:t>Microsoft</w:t>
      </w:r>
      <w:r>
        <w:rPr>
          <w:lang w:val="ru-RU"/>
        </w:rPr>
        <w:t xml:space="preserve"> </w:t>
      </w:r>
      <w:r>
        <w:t>Windows</w:t>
      </w:r>
      <w:r>
        <w:rPr>
          <w:lang w:val="ru-RU"/>
        </w:rPr>
        <w:t xml:space="preserve"> </w:t>
      </w:r>
      <w:r>
        <w:t>XP</w:t>
      </w:r>
      <w:r>
        <w:rPr>
          <w:lang w:val="ru-RU"/>
        </w:rPr>
        <w:t xml:space="preserve"> и выше;</w:t>
      </w:r>
    </w:p>
    <w:p>
      <w:pPr>
        <w:pStyle w:val="12"/>
        <w:rPr>
          <w:lang w:val="ru-RU"/>
        </w:rPr>
      </w:pPr>
      <w:r>
        <w:rPr>
          <w:lang w:val="ru-RU"/>
        </w:rPr>
        <w:t xml:space="preserve">процессор </w:t>
      </w:r>
      <w:r>
        <w:t>Pentium</w:t>
      </w:r>
      <w:r>
        <w:rPr>
          <w:lang w:val="ru-RU"/>
        </w:rPr>
        <w:t xml:space="preserve"> </w:t>
      </w:r>
      <w:r>
        <w:t>IV</w:t>
      </w:r>
      <w:r>
        <w:rPr>
          <w:lang w:val="ru-RU"/>
        </w:rPr>
        <w:t xml:space="preserve"> 400 МГц Xeon 2,4 ГГц и выше;</w:t>
      </w:r>
    </w:p>
    <w:p>
      <w:pPr>
        <w:pStyle w:val="12"/>
        <w:rPr>
          <w:lang w:val="ru-RU"/>
        </w:rPr>
      </w:pPr>
      <w:r>
        <w:rPr>
          <w:lang w:val="ru-RU"/>
        </w:rPr>
        <w:t>Оперативная память 1024 Мб и выше;</w:t>
      </w:r>
    </w:p>
    <w:p>
      <w:pPr>
        <w:pStyle w:val="12"/>
        <w:rPr>
          <w:lang w:val="ru-RU"/>
        </w:rPr>
      </w:pPr>
      <w:r>
        <w:rPr>
          <w:lang w:val="ru-RU"/>
        </w:rPr>
        <w:t>Жесткий диск 40Гб и выше;</w:t>
      </w:r>
    </w:p>
    <w:p>
      <w:pPr>
        <w:pStyle w:val="12"/>
        <w:rPr>
          <w:lang w:val="ru-RU"/>
        </w:rPr>
      </w:pPr>
      <w:r>
        <w:rPr>
          <w:lang w:val="ru-RU"/>
        </w:rPr>
        <w:t>устройство чтения компакт-дисков;</w:t>
      </w:r>
    </w:p>
    <w:p>
      <w:pPr>
        <w:pStyle w:val="12"/>
        <w:rPr>
          <w:lang w:val="ru-RU"/>
        </w:rPr>
      </w:pPr>
      <w:r>
        <w:rPr>
          <w:lang w:val="ru-RU"/>
        </w:rPr>
        <w:t>принтер (необходим, если планируется печатать данные из «Сборника рецептур»);</w:t>
      </w:r>
    </w:p>
    <w:p>
      <w:pPr>
        <w:pStyle w:val="12"/>
        <w:rPr>
          <w:lang w:val="ru-RU"/>
        </w:rPr>
      </w:pPr>
      <w:r>
        <w:rPr>
          <w:lang w:val="ru-RU"/>
        </w:rPr>
        <w:t>SVGA-видеокарта.</w:t>
      </w:r>
    </w:p>
    <w:p>
      <w:pPr>
        <w:pStyle w:val="4"/>
      </w:pPr>
      <w:bookmarkStart w:id="24" w:name="_Toc115059248"/>
      <w:bookmarkStart w:id="25" w:name="_Toc115058939"/>
      <w:bookmarkStart w:id="26" w:name="_Toc115081869"/>
      <w:bookmarkStart w:id="27" w:name="_Toc94246357"/>
      <w:bookmarkStart w:id="28" w:name="_Toc94246684"/>
      <w:bookmarkStart w:id="29" w:name="_Toc164607307"/>
      <w:bookmarkStart w:id="30" w:name="_Toc96829452"/>
      <w:bookmarkStart w:id="31" w:name="_Toc115243771"/>
      <w:bookmarkStart w:id="32" w:name="_Toc114641937"/>
      <w:bookmarkStart w:id="33" w:name="_Toc115059066"/>
      <w:bookmarkStart w:id="34" w:name="_Toc364078055"/>
      <w:bookmarkStart w:id="35" w:name="_Toc96958779"/>
      <w:bookmarkStart w:id="36" w:name="_Toc92196153"/>
      <w:bookmarkStart w:id="37" w:name="_Toc88739232"/>
      <w:bookmarkStart w:id="38" w:name="_Toc88739414"/>
      <w:bookmarkStart w:id="39" w:name="_Toc89783451"/>
      <w:bookmarkStart w:id="40" w:name="_Toc89768528"/>
      <w:r>
        <w:t>Порядок установки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11"/>
      </w:pPr>
      <w:r>
        <w:t>Программа установки разворачивает «Рецептурник» и электронный сборник рецептур в каталог шаблонов 1С. Запустить «Рецептурник» можно из любой конфигурации 1С, разработанной на платформе «1С:Предприятие 8.3» и старше.</w:t>
      </w:r>
    </w:p>
    <w:p>
      <w:pPr>
        <w:pStyle w:val="11"/>
        <w:spacing w:before="240"/>
      </w:pPr>
      <w:r>
        <w:rPr>
          <w:rFonts w:ascii="PragmaticaCTT" w:hAnsi="PragmaticaCTT"/>
          <w:i/>
          <w:iCs/>
        </w:rPr>
        <w:t></w:t>
      </w:r>
      <w:r>
        <w:t xml:space="preserve"> Запустите установку программы «Рецептурник»: </w:t>
      </w:r>
      <w:r>
        <w:rPr>
          <w:lang w:val="en-US"/>
        </w:rPr>
        <w:t>setup</w:t>
      </w:r>
      <w:r>
        <w:t>.</w:t>
      </w:r>
      <w:r>
        <w:rPr>
          <w:lang w:val="en-US"/>
        </w:rPr>
        <w:t>exe</w:t>
      </w:r>
      <w:r>
        <w:t>. Если операционная система запросит вашего разрешения на запуск, нажмите «Запустить».</w:t>
      </w:r>
    </w:p>
    <w:p>
      <w:pPr>
        <w:pStyle w:val="11"/>
        <w:spacing w:before="120"/>
        <w:jc w:val="center"/>
        <w:rPr>
          <w:rFonts w:ascii="PragmaticaCTT" w:hAnsi="PragmaticaCTT"/>
          <w:i/>
          <w:iCs/>
        </w:rPr>
      </w:pPr>
      <w:r>
        <w:rPr>
          <w:rFonts w:ascii="PragmaticaCTT" w:hAnsi="PragmaticaCTT"/>
          <w:i/>
          <w:iCs/>
        </w:rPr>
        <w:drawing>
          <wp:inline distT="0" distB="0" distL="114300" distR="114300">
            <wp:extent cx="2853055" cy="2170430"/>
            <wp:effectExtent l="0" t="0" r="4445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bright="-23999" contrast="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agmaticaCTT" w:hAnsi="PragmaticaCTT"/>
          <w:i/>
          <w:iCs/>
        </w:rPr>
        <w:t></w:t>
      </w:r>
    </w:p>
    <w:p>
      <w:pPr>
        <w:pStyle w:val="11"/>
        <w:spacing w:before="120"/>
      </w:pPr>
      <w:r>
        <w:rPr>
          <w:rFonts w:ascii="PragmaticaCTT" w:hAnsi="PragmaticaCTT"/>
          <w:i/>
          <w:iCs/>
        </w:rPr>
        <w:t></w:t>
      </w:r>
      <w:r>
        <w:t xml:space="preserve">. Нажмите «Далее». Программа установки сообщит, куда планируется установить «Рецептурник». Выпишите себе эту информацию – она понадобится вам в дальнейшем. В указанном каталоге шаблонов для «Рецептурник» будет создан отдельный подкаталог – </w:t>
      </w:r>
      <w:r>
        <w:rPr>
          <w:lang w:val="en-US"/>
        </w:rPr>
        <w:t>Captain</w:t>
      </w:r>
      <w:r>
        <w:t>/</w:t>
      </w:r>
      <w:r>
        <w:rPr>
          <w:lang w:val="en-US"/>
        </w:rPr>
        <w:t>Recipe</w:t>
      </w:r>
      <w:r>
        <w:t>/3.</w:t>
      </w:r>
    </w:p>
    <w:p>
      <w:pPr>
        <w:pStyle w:val="11"/>
        <w:spacing w:before="120"/>
        <w:jc w:val="center"/>
      </w:pPr>
      <w:r>
        <w:drawing>
          <wp:inline distT="0" distB="0" distL="114300" distR="114300">
            <wp:extent cx="2853055" cy="2170430"/>
            <wp:effectExtent l="0" t="0" r="4445" b="127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lum bright="-23999" contrast="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before="120"/>
      </w:pPr>
      <w:r>
        <w:t>Если вы желаете установить программу в другой каталог, выберите его кнопкой «…» или введите имя каталога с клавиатуры.</w:t>
      </w:r>
    </w:p>
    <w:p>
      <w:pPr>
        <w:pStyle w:val="11"/>
        <w:spacing w:before="120"/>
      </w:pPr>
      <w:r>
        <w:t>Нажмите «Далее».</w:t>
      </w:r>
    </w:p>
    <w:p>
      <w:pPr>
        <w:pStyle w:val="11"/>
        <w:keepNext/>
        <w:spacing w:before="120"/>
      </w:pPr>
      <w:r>
        <w:rPr>
          <w:rFonts w:ascii="PragmaticaCTT" w:hAnsi="PragmaticaCTT"/>
          <w:i/>
          <w:iCs/>
        </w:rPr>
        <w:t></w:t>
      </w:r>
      <w:r>
        <w:rPr>
          <w:i/>
          <w:iCs/>
        </w:rPr>
        <w:t>3</w:t>
      </w:r>
      <w:r>
        <w:rPr>
          <w:rFonts w:ascii="PragmaticaCTT" w:hAnsi="PragmaticaCTT"/>
          <w:i/>
          <w:iCs/>
        </w:rPr>
        <w:t></w:t>
      </w:r>
      <w:r>
        <w:t xml:space="preserve"> Программа установки перепишет файлы в указанный каталог и выдаст сообщение о завершении установки. В результате установки в каталоге будут размещены: обработка «Рецептурник», подпрограммы-загрузчики, </w:t>
      </w:r>
      <w:r>
        <w:rPr>
          <w:lang w:val="en-US"/>
        </w:rPr>
        <w:t>xml</w:t>
      </w:r>
      <w:r>
        <w:t xml:space="preserve">-файлы данных, </w:t>
      </w:r>
      <w:r>
        <w:rPr>
          <w:lang w:val="en-US"/>
        </w:rPr>
        <w:t>xsl</w:t>
      </w:r>
      <w:r>
        <w:t xml:space="preserve">-файл трансформации для отображения, </w:t>
      </w:r>
      <w:r>
        <w:rPr>
          <w:lang w:val="en-US"/>
        </w:rPr>
        <w:t>xsd</w:t>
      </w:r>
      <w:r>
        <w:t>-файл схемы данных.</w:t>
      </w:r>
    </w:p>
    <w:p>
      <w:pPr>
        <w:pStyle w:val="11"/>
        <w:keepNext/>
        <w:spacing w:before="120"/>
        <w:jc w:val="center"/>
      </w:pPr>
      <w:r>
        <w:drawing>
          <wp:inline distT="0" distB="0" distL="114300" distR="114300">
            <wp:extent cx="2853055" cy="2170430"/>
            <wp:effectExtent l="0" t="0" r="4445" b="127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-23999" contrast="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/>
        <w:spacing w:before="120"/>
      </w:pPr>
      <w:r>
        <w:t>Нажмите «Готово» – будет открыто окно с описанием возможностей программы.</w:t>
      </w:r>
      <w:bookmarkEnd w:id="36"/>
      <w:bookmarkEnd w:id="37"/>
      <w:bookmarkEnd w:id="38"/>
      <w:bookmarkEnd w:id="39"/>
      <w:bookmarkEnd w:id="40"/>
    </w:p>
    <w:p>
      <w:pPr>
        <w:pStyle w:val="11"/>
        <w:keepNext/>
        <w:spacing w:before="120"/>
      </w:pPr>
      <w:r>
        <w:rPr>
          <w:rFonts w:ascii="PragmaticaCTT" w:hAnsi="PragmaticaCTT"/>
          <w:i/>
          <w:iCs/>
        </w:rPr>
        <w:t></w:t>
      </w:r>
      <w:r>
        <w:t xml:space="preserve"> После выполнения установки заполните регистрационную анкету и отошлите ее разработчику (если, конечно, вы этого не сделали ранее). Только после получения регистрационной анкеты разработчик будет оказывать вам техническую поддержку.</w:t>
      </w:r>
    </w:p>
    <w:p>
      <w:pPr>
        <w:pStyle w:val="4"/>
      </w:pPr>
      <w:bookmarkStart w:id="41" w:name="_Toc96958783"/>
      <w:bookmarkStart w:id="42" w:name="_Toc94246688"/>
      <w:bookmarkStart w:id="43" w:name="_Toc115081870"/>
      <w:bookmarkStart w:id="44" w:name="_Toc114641939"/>
      <w:bookmarkStart w:id="45" w:name="_Toc115059249"/>
      <w:bookmarkStart w:id="46" w:name="_Toc88739234"/>
      <w:bookmarkStart w:id="47" w:name="_Toc88739416"/>
      <w:bookmarkStart w:id="48" w:name="_Toc89783453"/>
      <w:bookmarkStart w:id="49" w:name="_Toc92196155"/>
      <w:bookmarkStart w:id="50" w:name="_Toc115059067"/>
      <w:bookmarkStart w:id="51" w:name="_Toc96829456"/>
      <w:bookmarkStart w:id="52" w:name="_Toc89768530"/>
      <w:bookmarkStart w:id="53" w:name="_Toc94246361"/>
      <w:bookmarkStart w:id="54" w:name="_Toc115243772"/>
      <w:bookmarkStart w:id="55" w:name="_Toc115058940"/>
      <w:bookmarkStart w:id="56" w:name="_Toc164607308"/>
      <w:bookmarkStart w:id="57" w:name="_Toc364078056"/>
      <w:r>
        <w:t>Запуск программы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3"/>
      </w:pPr>
      <w:r>
        <w:t>Для запуска «Рецептурника» нужно сначала запустить 1С, а затем запустить саму обработку «Рецептурник» (открыть внешнюю обработку Рецептурник3.</w:t>
      </w:r>
      <w:r>
        <w:rPr>
          <w:lang w:val="en-US"/>
        </w:rPr>
        <w:t>epf</w:t>
      </w:r>
      <w:r>
        <w:t xml:space="preserve">). </w:t>
      </w:r>
    </w:p>
    <w:p>
      <w:pPr>
        <w:pStyle w:val="6"/>
      </w:pPr>
      <w:r>
        <w:t>Запуск программы 1С</w:t>
      </w:r>
    </w:p>
    <w:p>
      <w:pPr>
        <w:pStyle w:val="12"/>
        <w:rPr>
          <w:lang w:val="ru-RU"/>
        </w:rPr>
      </w:pPr>
      <w:r>
        <w:rPr>
          <w:lang w:val="ru-RU"/>
        </w:rPr>
        <w:t xml:space="preserve">Нажмите кнопку </w:t>
      </w:r>
      <w:r>
        <w:drawing>
          <wp:inline distT="0" distB="0" distL="114300" distR="114300">
            <wp:extent cx="338455" cy="137160"/>
            <wp:effectExtent l="0" t="0" r="4445" b="15240"/>
            <wp:docPr id="3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(обычно в левом нижнем углу экрана).</w:t>
      </w:r>
    </w:p>
    <w:p>
      <w:pPr>
        <w:pStyle w:val="12"/>
        <w:rPr>
          <w:lang w:val="ru-RU"/>
        </w:rPr>
      </w:pPr>
      <w:r>
        <w:rPr>
          <w:lang w:val="ru-RU"/>
        </w:rPr>
        <w:t>Выберите пункт «Программы».</w:t>
      </w:r>
    </w:p>
    <w:p>
      <w:pPr>
        <w:pStyle w:val="12"/>
        <w:rPr>
          <w:lang w:val="ru-RU"/>
        </w:rPr>
      </w:pPr>
      <w:r>
        <w:rPr>
          <w:lang w:val="ru-RU"/>
        </w:rPr>
        <w:t>Выберите пункт «1С</w:t>
      </w:r>
      <w:r>
        <w:t xml:space="preserve"> </w:t>
      </w:r>
      <w:r>
        <w:rPr>
          <w:lang w:val="ru-RU"/>
        </w:rPr>
        <w:t xml:space="preserve">Предприятие </w:t>
      </w:r>
      <w:r>
        <w:t>8</w:t>
      </w:r>
      <w:r>
        <w:rPr>
          <w:lang w:val="ru-RU"/>
        </w:rPr>
        <w:t>».</w:t>
      </w:r>
    </w:p>
    <w:p>
      <w:pPr>
        <w:pStyle w:val="12"/>
        <w:rPr>
          <w:lang w:val="ru-RU"/>
        </w:rPr>
      </w:pPr>
      <w:r>
        <w:rPr>
          <w:lang w:val="ru-RU"/>
        </w:rPr>
        <w:t>Выберите пункт «1С</w:t>
      </w:r>
      <w:r>
        <w:t xml:space="preserve"> </w:t>
      </w:r>
      <w:r>
        <w:rPr>
          <w:lang w:val="ru-RU"/>
        </w:rPr>
        <w:t>Предприятие».</w:t>
      </w:r>
    </w:p>
    <w:p>
      <w:pPr>
        <w:pStyle w:val="12"/>
        <w:rPr>
          <w:lang w:val="ru-RU"/>
        </w:rPr>
      </w:pPr>
      <w:r>
        <w:rPr>
          <w:lang w:val="ru-RU"/>
        </w:rPr>
        <w:t>В списке информационных баз выберите нужную и нажмите «</w:t>
      </w:r>
      <w:r>
        <w:rPr>
          <w:i/>
          <w:iCs/>
          <w:lang w:val="ru-RU"/>
        </w:rPr>
        <w:t>1С:Предприятие</w:t>
      </w:r>
      <w:r>
        <w:rPr>
          <w:lang w:val="ru-RU"/>
        </w:rPr>
        <w:t>»</w:t>
      </w:r>
    </w:p>
    <w:p>
      <w:pPr>
        <w:pStyle w:val="3"/>
      </w:pPr>
      <w:r>
        <w:t>После запуска программы она потребует авторизации, нужно выбрать из списка пользователей нужную строку и ввести пароль.</w:t>
      </w:r>
    </w:p>
    <w:p>
      <w:pPr>
        <w:pStyle w:val="6"/>
      </w:pPr>
      <w:r>
        <w:t>Запуск обработки «Рецептурник»</w:t>
      </w:r>
    </w:p>
    <w:p>
      <w:pPr>
        <w:pStyle w:val="7"/>
      </w:pPr>
      <w:r>
        <w:t xml:space="preserve">Первый запуск </w:t>
      </w:r>
    </w:p>
    <w:p>
      <w:pPr>
        <w:pStyle w:val="10"/>
        <w:numPr>
          <w:ilvl w:val="0"/>
          <w:numId w:val="2"/>
        </w:numPr>
      </w:pPr>
      <w:r>
        <w:t>В главном меню 1С-конфигурации нажмите «</w:t>
      </w:r>
      <w:r>
        <w:rPr>
          <w:rFonts w:ascii="PragmaticaCTT" w:hAnsi="PragmaticaCTT"/>
          <w:i/>
          <w:iCs/>
        </w:rPr>
        <w:t></w:t>
      </w:r>
      <w:r>
        <w:t xml:space="preserve">» </w:t>
      </w:r>
      <w:r>
        <w:rPr>
          <w:lang w:val="en-US"/>
        </w:rPr>
        <w:sym w:font="Wingdings" w:char="F0E0"/>
      </w:r>
      <w:r>
        <w:t xml:space="preserve"> «</w:t>
      </w:r>
      <w:r>
        <w:rPr>
          <w:rFonts w:ascii="PragmaticaCTT" w:hAnsi="PragmaticaCTT"/>
          <w:i/>
          <w:iCs/>
        </w:rPr>
        <w:t></w:t>
      </w:r>
      <w:r>
        <w:t>»</w:t>
      </w:r>
      <w:bookmarkStart w:id="58" w:name="_GoBack"/>
      <w:bookmarkEnd w:id="58"/>
    </w:p>
    <w:p>
      <w:pPr>
        <w:pStyle w:val="10"/>
        <w:numPr>
          <w:ilvl w:val="0"/>
          <w:numId w:val="2"/>
        </w:numPr>
      </w:pPr>
      <w:r>
        <w:t>В диалоге открытия файла найдите файл Питание_ЗагрузкаИзРецептурник3.</w:t>
      </w:r>
      <w:r>
        <w:rPr>
          <w:lang w:val="en-US"/>
        </w:rPr>
        <w:t>epf</w:t>
      </w:r>
      <w:r>
        <w:t xml:space="preserve">. Он располагается в каталоге шаблонов 1С, в подкаталоге </w:t>
      </w:r>
      <w:r>
        <w:rPr>
          <w:rFonts w:ascii="Lucida Console" w:hAnsi="Lucida Console"/>
          <w:lang w:val="en-US"/>
        </w:rPr>
        <w:t>Captain</w:t>
      </w:r>
      <w:r>
        <w:rPr>
          <w:rFonts w:ascii="Lucida Console" w:hAnsi="Lucida Console"/>
        </w:rPr>
        <w:t>\</w:t>
      </w:r>
      <w:r>
        <w:rPr>
          <w:rFonts w:ascii="Lucida Console" w:hAnsi="Lucida Console"/>
          <w:lang w:val="en-US"/>
        </w:rPr>
        <w:t>Recipe</w:t>
      </w:r>
      <w:r>
        <w:rPr>
          <w:rFonts w:ascii="Lucida Console" w:hAnsi="Lucida Console"/>
        </w:rPr>
        <w:t xml:space="preserve">\3. </w:t>
      </w:r>
    </w:p>
    <w:p>
      <w:pPr>
        <w:pStyle w:val="11"/>
        <w:numPr>
          <w:ilvl w:val="0"/>
          <w:numId w:val="2"/>
        </w:numPr>
      </w:pPr>
      <w:r>
        <w:t>Путь к каталогу шаблонов 1С можно найти в диалоге запуска 1С, нажав кнопку «Настройка».</w:t>
      </w:r>
    </w:p>
    <w:p>
      <w:pPr>
        <w:pStyle w:val="11"/>
        <w:numPr>
          <w:ilvl w:val="0"/>
          <w:numId w:val="2"/>
        </w:numPr>
      </w:pPr>
      <w:r>
        <w:t xml:space="preserve">После запуска обработки выберите </w:t>
      </w:r>
      <w:r>
        <w:rPr>
          <w:lang w:val="en-US"/>
        </w:rPr>
        <w:t>XML</w:t>
      </w:r>
      <w:r>
        <w:t>-файл со сборником рецептур.</w:t>
      </w:r>
    </w:p>
    <w:p>
      <w:pPr>
        <w:pStyle w:val="7"/>
        <w:ind w:left="0" w:firstLine="284"/>
      </w:pPr>
      <w:r>
        <w:t>Повторный запуск</w:t>
      </w:r>
    </w:p>
    <w:p>
      <w:pPr>
        <w:pStyle w:val="10"/>
        <w:numPr>
          <w:ilvl w:val="0"/>
          <w:numId w:val="3"/>
        </w:numPr>
      </w:pPr>
      <w:r>
        <w:t>В главном меню 1С-конфигурации нажмите «Файл»</w:t>
      </w:r>
    </w:p>
    <w:p>
      <w:pPr>
        <w:pStyle w:val="10"/>
        <w:numPr>
          <w:ilvl w:val="0"/>
          <w:numId w:val="3"/>
        </w:numPr>
        <w:jc w:val="left"/>
      </w:pPr>
      <w:r>
        <w:t>В списке последних открывавшихся файлов (он расположен в нижней части меню), выберите строку, содержащую Питание_ЗагрузкаИзРецептурник3.</w:t>
      </w:r>
      <w:r>
        <w:rPr>
          <w:lang w:val="en-US"/>
        </w:rPr>
        <w:t>epf</w:t>
      </w:r>
    </w:p>
    <w:p/>
    <w:p>
      <w:pPr>
        <w:rPr>
          <w:rFonts w:hint="default"/>
          <w:lang w:val="ru-RU"/>
        </w:rPr>
      </w:pPr>
      <w:r>
        <w:rPr>
          <w:rFonts w:hint="default" w:ascii="Verdana" w:hAnsi="Verdana" w:cs="Verdana"/>
          <w:sz w:val="24"/>
          <w:szCs w:val="24"/>
          <w:lang w:val="ru-RU"/>
        </w:rPr>
        <w:t>Открытие «Рецептурник» вне программного обеспечения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Убедитесь, что на компьютере установлен </w:t>
      </w:r>
      <w:r>
        <w:rPr>
          <w:rFonts w:hint="default"/>
          <w:lang w:val="en-US"/>
        </w:rPr>
        <w:t>Internet Explorer</w:t>
      </w:r>
      <w:r>
        <w:rPr>
          <w:rFonts w:hint="default"/>
          <w:lang w:val="ru-RU"/>
        </w:rPr>
        <w:t>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Проверьте, что в одной папке находится так же файл с расширением </w:t>
      </w:r>
      <w:r>
        <w:rPr>
          <w:rFonts w:hint="default"/>
          <w:lang w:val="en-US"/>
        </w:rPr>
        <w:t>*.xsl</w:t>
      </w:r>
      <w:r>
        <w:rPr>
          <w:rFonts w:hint="default"/>
          <w:lang w:val="ru-RU"/>
        </w:rPr>
        <w:t>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Для открытия файла «Рецептурник» нажмите на файл, с расширением </w:t>
      </w:r>
      <w:r>
        <w:rPr>
          <w:rFonts w:hint="default"/>
          <w:lang w:val="en-US"/>
        </w:rPr>
        <w:t>*.xml</w:t>
      </w:r>
      <w:r>
        <w:rPr>
          <w:rFonts w:hint="default"/>
          <w:lang w:val="ru-RU"/>
        </w:rPr>
        <w:t>, два раза.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ragmaticaCTT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023FF"/>
    <w:multiLevelType w:val="multilevel"/>
    <w:tmpl w:val="04E023F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9EE7365"/>
    <w:multiLevelType w:val="multilevel"/>
    <w:tmpl w:val="49EE7365"/>
    <w:lvl w:ilvl="0" w:tentative="0">
      <w:start w:val="1"/>
      <w:numFmt w:val="bullet"/>
      <w:pStyle w:val="1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">
    <w:nsid w:val="706C2262"/>
    <w:multiLevelType w:val="multilevel"/>
    <w:tmpl w:val="706C226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7CF0217D"/>
    <w:multiLevelType w:val="singleLevel"/>
    <w:tmpl w:val="7CF0217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32D6"/>
    <w:rsid w:val="30B632D6"/>
    <w:rsid w:val="433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18"/>
      <w:lang w:val="ru-RU" w:eastAsia="ru-RU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uppressAutoHyphens/>
      <w:spacing w:before="120" w:after="120"/>
      <w:jc w:val="right"/>
      <w:outlineLvl w:val="0"/>
    </w:pPr>
    <w:rPr>
      <w:rFonts w:ascii="Verdana" w:hAnsi="Verdana"/>
      <w:b/>
      <w:color w:val="808080"/>
      <w:kern w:val="28"/>
      <w:sz w:val="32"/>
    </w:rPr>
  </w:style>
  <w:style w:type="paragraph" w:styleId="4">
    <w:name w:val="heading 2"/>
    <w:basedOn w:val="1"/>
    <w:next w:val="3"/>
    <w:qFormat/>
    <w:uiPriority w:val="0"/>
    <w:pPr>
      <w:keepNext/>
      <w:keepLines/>
      <w:suppressAutoHyphens/>
      <w:spacing w:before="120"/>
      <w:ind w:left="284"/>
      <w:jc w:val="left"/>
      <w:outlineLvl w:val="1"/>
    </w:pPr>
    <w:rPr>
      <w:rFonts w:ascii="Verdana" w:hAnsi="Verdana"/>
      <w:sz w:val="28"/>
    </w:rPr>
  </w:style>
  <w:style w:type="paragraph" w:styleId="5">
    <w:name w:val="heading 3"/>
    <w:basedOn w:val="1"/>
    <w:next w:val="3"/>
    <w:qFormat/>
    <w:uiPriority w:val="0"/>
    <w:pPr>
      <w:keepNext/>
      <w:keepLines/>
      <w:suppressAutoHyphens/>
      <w:spacing w:before="160" w:after="120"/>
      <w:ind w:left="284"/>
      <w:jc w:val="left"/>
      <w:outlineLvl w:val="2"/>
    </w:pPr>
    <w:rPr>
      <w:rFonts w:ascii="Verdana" w:hAnsi="Verdana"/>
      <w:sz w:val="24"/>
    </w:rPr>
  </w:style>
  <w:style w:type="paragraph" w:styleId="6">
    <w:name w:val="heading 4"/>
    <w:basedOn w:val="5"/>
    <w:next w:val="3"/>
    <w:qFormat/>
    <w:uiPriority w:val="0"/>
    <w:pPr>
      <w:spacing w:before="120" w:after="0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outlineLvl w:val="4"/>
    </w:pPr>
    <w:rPr>
      <w:sz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aragraph 0 Знак"/>
    <w:basedOn w:val="1"/>
    <w:qFormat/>
    <w:uiPriority w:val="0"/>
    <w:pPr>
      <w:ind w:firstLine="284"/>
    </w:pPr>
    <w:rPr>
      <w:sz w:val="18"/>
    </w:rPr>
  </w:style>
  <w:style w:type="paragraph" w:customStyle="1" w:styleId="10">
    <w:name w:val="Paragraph 0 Single"/>
    <w:basedOn w:val="1"/>
    <w:next w:val="11"/>
    <w:uiPriority w:val="0"/>
    <w:pPr>
      <w:ind w:firstLine="284"/>
    </w:pPr>
    <w:rPr>
      <w:sz w:val="18"/>
      <w:szCs w:val="18"/>
    </w:rPr>
  </w:style>
  <w:style w:type="paragraph" w:customStyle="1" w:styleId="11">
    <w:name w:val="Paragraph 0"/>
    <w:basedOn w:val="1"/>
    <w:qFormat/>
    <w:uiPriority w:val="0"/>
    <w:pPr>
      <w:ind w:firstLine="284"/>
    </w:pPr>
    <w:rPr>
      <w:sz w:val="18"/>
    </w:rPr>
  </w:style>
  <w:style w:type="paragraph" w:customStyle="1" w:styleId="12">
    <w:name w:val="List 1"/>
    <w:basedOn w:val="1"/>
    <w:uiPriority w:val="0"/>
    <w:pPr>
      <w:numPr>
        <w:ilvl w:val="0"/>
        <w:numId w:val="1"/>
      </w:numPr>
      <w:tabs>
        <w:tab w:val="left" w:pos="851"/>
      </w:tabs>
    </w:pPr>
    <w:rPr>
      <w:sz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2020-11-11T12:24:00Z</dcterms:created>
  <dc:creator>Kristani Garbazha</dc:creator>
  <cp:lastModifiedBy>Kristani Garbazha</cp:lastModifiedBy>
  <dcterms:modified xsi:type="dcterms:W3CDTF">2021-05-28T07:35:31Z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